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683200377"/>
        <w:docPartObj>
          <w:docPartGallery w:val="Cover Pages"/>
          <w:docPartUnique/>
        </w:docPartObj>
      </w:sdtPr>
      <w:sdtEndPr/>
      <w:sdtContent>
        <w:p w:rsidR="00F97219" w:rsidRDefault="00F9721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97219" w:rsidRDefault="004A26A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F97219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F97219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F97219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F97219" w:rsidRDefault="00F97219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PROGETTO ABB/SCUOLE DISPENSA 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p w:rsidR="00F97219" w:rsidRDefault="00F97219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F97219" w:rsidRDefault="00F97219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PROGETTO ABB/SCUOLE DISPENSA 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C438DB" w:rsidRDefault="00F97219">
          <w:r>
            <w:br w:type="page"/>
          </w:r>
        </w:p>
        <w:p w:rsidR="00C438DB" w:rsidRDefault="00C438DB"/>
        <w:p w:rsidR="000C41BC" w:rsidRDefault="00C438DB">
          <w:r>
            <w:rPr>
              <w:noProof/>
            </w:rPr>
            <w:drawing>
              <wp:inline distT="0" distB="0" distL="0" distR="0">
                <wp:extent cx="5819775" cy="3152775"/>
                <wp:effectExtent l="38100" t="19050" r="28575" b="0"/>
                <wp:docPr id="22" name="Diagram 22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7" r:lo="rId8" r:qs="rId9" r:cs="rId10"/>
                  </a:graphicData>
                </a:graphic>
              </wp:inline>
            </w:drawing>
          </w:r>
        </w:p>
        <w:p w:rsidR="00F97219" w:rsidRDefault="004A26A3"/>
      </w:sdtContent>
    </w:sdt>
    <w:p w:rsidR="0035286D" w:rsidRDefault="00545CAB">
      <w:r>
        <w:rPr>
          <w:noProof/>
        </w:rPr>
        <w:drawing>
          <wp:inline distT="0" distB="0" distL="0" distR="0">
            <wp:extent cx="5934075" cy="3600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AB" w:rsidRDefault="004024AB"/>
    <w:p w:rsidR="004024AB" w:rsidRDefault="004024AB"/>
    <w:p w:rsidR="004024AB" w:rsidRDefault="004024AB"/>
    <w:p w:rsidR="004024AB" w:rsidRDefault="004024AB">
      <w:r>
        <w:rPr>
          <w:noProof/>
        </w:rPr>
        <w:drawing>
          <wp:inline distT="0" distB="0" distL="0" distR="0">
            <wp:extent cx="5943600" cy="3400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EB" w:rsidRDefault="00C44715">
      <w:r>
        <w:rPr>
          <w:noProof/>
        </w:rPr>
        <w:drawing>
          <wp:inline distT="0" distB="0" distL="0" distR="0">
            <wp:extent cx="5934075" cy="3476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71" w:rsidRDefault="00D60371"/>
    <w:p w:rsidR="00D60371" w:rsidRDefault="00D60371">
      <w:r>
        <w:rPr>
          <w:noProof/>
        </w:rPr>
        <w:lastRenderedPageBreak/>
        <w:drawing>
          <wp:inline distT="0" distB="0" distL="0" distR="0">
            <wp:extent cx="5943600" cy="3848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BC" w:rsidRDefault="000C41BC">
      <w:r>
        <w:rPr>
          <w:noProof/>
        </w:rPr>
        <w:drawing>
          <wp:inline distT="0" distB="0" distL="0" distR="0" wp14:anchorId="5A1A215B" wp14:editId="377E8896">
            <wp:extent cx="5943600" cy="4019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A" w:rsidRDefault="00CB4E30">
      <w:r>
        <w:rPr>
          <w:noProof/>
        </w:rPr>
        <w:lastRenderedPageBreak/>
        <w:drawing>
          <wp:inline distT="0" distB="0" distL="0" distR="0">
            <wp:extent cx="5943600" cy="400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BA" w:rsidRDefault="004A6ABA"/>
    <w:p w:rsidR="004A6ABA" w:rsidRDefault="008E6EF9">
      <w:r>
        <w:rPr>
          <w:noProof/>
        </w:rPr>
        <w:drawing>
          <wp:inline distT="0" distB="0" distL="0" distR="0">
            <wp:extent cx="59436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30" w:rsidRDefault="00CB4E30"/>
    <w:p w:rsidR="00CB4E30" w:rsidRDefault="00CB4E30"/>
    <w:p w:rsidR="00CB4E30" w:rsidRDefault="00CB4E30"/>
    <w:p w:rsidR="00CB4E30" w:rsidRDefault="002F6A61">
      <w:r>
        <w:rPr>
          <w:noProof/>
        </w:rPr>
        <w:drawing>
          <wp:inline distT="0" distB="0" distL="0" distR="0">
            <wp:extent cx="5943600" cy="2847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A61" w:rsidRDefault="002F6A61"/>
    <w:p w:rsidR="002F6A61" w:rsidRDefault="002F6A61"/>
    <w:p w:rsidR="002F6A61" w:rsidRPr="000C41BC" w:rsidRDefault="002F6A61">
      <w:pPr>
        <w:rPr>
          <w:b/>
          <w:sz w:val="24"/>
        </w:rPr>
      </w:pPr>
    </w:p>
    <w:p w:rsidR="006311E1" w:rsidRPr="000C41BC" w:rsidRDefault="006311E1">
      <w:pPr>
        <w:rPr>
          <w:rFonts w:ascii="ABBvoice KR" w:eastAsia="ABBvoice KR" w:hAnsi="ABBvoice KR"/>
          <w:b/>
          <w:noProof/>
          <w:sz w:val="28"/>
          <w:szCs w:val="24"/>
          <w:lang w:val="it-IT"/>
        </w:rPr>
      </w:pPr>
      <w:r w:rsidRPr="000C41BC">
        <w:rPr>
          <w:rFonts w:ascii="ABBvoice KR" w:eastAsia="ABBvoice KR" w:hAnsi="ABBvoice KR"/>
          <w:b/>
          <w:noProof/>
          <w:sz w:val="28"/>
          <w:szCs w:val="24"/>
          <w:lang w:val="it-IT"/>
        </w:rPr>
        <w:t>Visualizzare I seguenti video per :</w:t>
      </w:r>
    </w:p>
    <w:p w:rsidR="006311E1" w:rsidRPr="000C41BC" w:rsidRDefault="006311E1" w:rsidP="006311E1">
      <w:pPr>
        <w:pStyle w:val="ListParagraph"/>
        <w:numPr>
          <w:ilvl w:val="0"/>
          <w:numId w:val="1"/>
        </w:numPr>
        <w:rPr>
          <w:rFonts w:ascii="ABBvoice KR" w:eastAsia="ABBvoice KR" w:hAnsi="ABBvoice KR"/>
          <w:b/>
          <w:noProof/>
          <w:sz w:val="28"/>
          <w:szCs w:val="24"/>
          <w:lang w:val="it-IT"/>
        </w:rPr>
      </w:pPr>
      <w:r w:rsidRPr="000C41BC">
        <w:rPr>
          <w:rFonts w:ascii="ABBvoice KR" w:eastAsia="ABBvoice KR" w:hAnsi="ABBvoice KR"/>
          <w:b/>
          <w:noProof/>
          <w:sz w:val="28"/>
          <w:szCs w:val="24"/>
          <w:lang w:val="it-IT"/>
        </w:rPr>
        <w:t>Cambiare la modalità da AUTOMATICO in MANUALE</w:t>
      </w:r>
    </w:p>
    <w:p w:rsidR="006311E1" w:rsidRPr="000C41BC" w:rsidRDefault="006311E1" w:rsidP="006311E1">
      <w:pPr>
        <w:pStyle w:val="ListParagraph"/>
        <w:numPr>
          <w:ilvl w:val="0"/>
          <w:numId w:val="1"/>
        </w:numPr>
        <w:rPr>
          <w:rFonts w:ascii="ABBvoice KR" w:eastAsia="ABBvoice KR" w:hAnsi="ABBvoice KR"/>
          <w:b/>
          <w:noProof/>
          <w:sz w:val="28"/>
          <w:szCs w:val="24"/>
          <w:lang w:val="it-IT"/>
        </w:rPr>
      </w:pPr>
      <w:r w:rsidRPr="000C41BC">
        <w:rPr>
          <w:rFonts w:ascii="ABBvoice KR" w:eastAsia="ABBvoice KR" w:hAnsi="ABBvoice KR"/>
          <w:b/>
          <w:noProof/>
          <w:sz w:val="28"/>
          <w:szCs w:val="24"/>
          <w:lang w:val="it-IT"/>
        </w:rPr>
        <w:t>Cambiare la lingua della flex-pendant da inglese in italiano</w:t>
      </w:r>
    </w:p>
    <w:p w:rsidR="006311E1" w:rsidRPr="006311E1" w:rsidRDefault="006311E1">
      <w:pPr>
        <w:rPr>
          <w:noProof/>
          <w:lang w:val="it-IT"/>
        </w:rPr>
      </w:pPr>
    </w:p>
    <w:p w:rsidR="006311E1" w:rsidRPr="006311E1" w:rsidRDefault="006311E1">
      <w:pPr>
        <w:rPr>
          <w:noProof/>
          <w:lang w:val="it-IT"/>
        </w:rPr>
      </w:pPr>
    </w:p>
    <w:p w:rsidR="002F6A61" w:rsidRDefault="002F6A61">
      <w:pPr>
        <w:rPr>
          <w:noProof/>
        </w:rPr>
      </w:pPr>
      <w:r>
        <w:rPr>
          <w:noProof/>
        </w:rPr>
        <w:drawing>
          <wp:inline distT="0" distB="0" distL="0" distR="0" wp14:anchorId="50074AA4" wp14:editId="73192F39">
            <wp:extent cx="5762625" cy="527564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930" cy="5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61" w:rsidRDefault="002F6A61">
      <w:pPr>
        <w:rPr>
          <w:noProof/>
        </w:rPr>
      </w:pPr>
    </w:p>
    <w:p w:rsidR="002F6A61" w:rsidRDefault="002F6A61">
      <w:pPr>
        <w:rPr>
          <w:noProof/>
        </w:rPr>
      </w:pPr>
    </w:p>
    <w:p w:rsidR="002F6A61" w:rsidRDefault="002F6A61">
      <w:r>
        <w:rPr>
          <w:noProof/>
        </w:rPr>
        <w:drawing>
          <wp:inline distT="0" distB="0" distL="0" distR="0" wp14:anchorId="00BBF73A" wp14:editId="6F748AB2">
            <wp:extent cx="5847119" cy="523875"/>
            <wp:effectExtent l="0" t="0" r="1270" b="0"/>
            <wp:docPr id="10" name="Picture 1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155" cy="5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1E1" w:rsidRDefault="006311E1"/>
    <w:p w:rsidR="003F61A8" w:rsidRDefault="003F61A8"/>
    <w:p w:rsidR="003F61A8" w:rsidRDefault="003F61A8"/>
    <w:p w:rsidR="003F61A8" w:rsidRDefault="003F61A8"/>
    <w:p w:rsidR="003F61A8" w:rsidRDefault="003F61A8">
      <w:r>
        <w:rPr>
          <w:noProof/>
        </w:rPr>
        <w:drawing>
          <wp:inline distT="0" distB="0" distL="0" distR="0" wp14:anchorId="7EF36006" wp14:editId="4002C116">
            <wp:extent cx="5943600" cy="25711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1E1" w:rsidRDefault="006311E1"/>
    <w:p w:rsidR="006311E1" w:rsidRDefault="006311E1"/>
    <w:p w:rsidR="006311E1" w:rsidRDefault="006311E1"/>
    <w:p w:rsidR="002F6A61" w:rsidRDefault="003F61A8">
      <w:r>
        <w:rPr>
          <w:noProof/>
        </w:rPr>
        <w:drawing>
          <wp:inline distT="0" distB="0" distL="0" distR="0">
            <wp:extent cx="5943600" cy="2581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4E" w:rsidRDefault="00924A4E"/>
    <w:p w:rsidR="00924A4E" w:rsidRDefault="00924A4E"/>
    <w:p w:rsidR="000C41BC" w:rsidRDefault="000C41BC"/>
    <w:p w:rsidR="000C41BC" w:rsidRDefault="000C41BC"/>
    <w:p w:rsidR="00E02293" w:rsidRPr="000C41BC" w:rsidRDefault="00E02293" w:rsidP="00E02293">
      <w:pPr>
        <w:rPr>
          <w:rFonts w:ascii="ABBvoice KR" w:eastAsia="ABBvoice KR" w:hAnsi="ABBvoice KR"/>
          <w:b/>
          <w:sz w:val="28"/>
          <w:szCs w:val="24"/>
          <w:u w:val="single"/>
          <w:lang w:val="it-IT"/>
        </w:rPr>
      </w:pPr>
      <w:r w:rsidRPr="000C41BC">
        <w:rPr>
          <w:rFonts w:ascii="ABBvoice KR" w:eastAsia="ABBvoice KR" w:hAnsi="ABBvoice KR"/>
          <w:b/>
          <w:sz w:val="28"/>
          <w:szCs w:val="24"/>
          <w:u w:val="single"/>
          <w:lang w:val="it-IT"/>
        </w:rPr>
        <w:lastRenderedPageBreak/>
        <w:t xml:space="preserve">Descrizione dei seguenti video: </w:t>
      </w:r>
    </w:p>
    <w:p w:rsidR="00E02293" w:rsidRPr="000C41BC" w:rsidRDefault="00E02293" w:rsidP="00E02293">
      <w:pPr>
        <w:pStyle w:val="ListParagraph"/>
        <w:numPr>
          <w:ilvl w:val="0"/>
          <w:numId w:val="3"/>
        </w:numPr>
        <w:rPr>
          <w:rFonts w:ascii="ABBvoice KR" w:eastAsia="ABBvoice KR" w:hAnsi="ABBvoice KR"/>
          <w:b/>
          <w:sz w:val="28"/>
          <w:szCs w:val="24"/>
          <w:lang w:val="it-IT"/>
        </w:rPr>
      </w:pPr>
      <w:r w:rsidRPr="000C41BC">
        <w:rPr>
          <w:rFonts w:ascii="ABBvoice KR" w:eastAsia="ABBvoice KR" w:hAnsi="ABBvoice KR"/>
          <w:b/>
          <w:sz w:val="28"/>
          <w:szCs w:val="24"/>
          <w:lang w:val="it-IT"/>
        </w:rPr>
        <w:t xml:space="preserve">Movimento singolo asse -&gt; </w:t>
      </w:r>
      <w:r w:rsidR="00924A4E" w:rsidRPr="000C41BC">
        <w:rPr>
          <w:rFonts w:ascii="ABBvoice KR" w:eastAsia="ABBvoice KR" w:hAnsi="ABBvoice KR"/>
          <w:b/>
          <w:sz w:val="28"/>
          <w:szCs w:val="24"/>
          <w:lang w:val="it-IT"/>
        </w:rPr>
        <w:t xml:space="preserve"> 1/3 oppure 4/6</w:t>
      </w:r>
    </w:p>
    <w:p w:rsidR="00924A4E" w:rsidRPr="000C41BC" w:rsidRDefault="00E02293" w:rsidP="00E02293">
      <w:pPr>
        <w:pStyle w:val="ListParagraph"/>
        <w:numPr>
          <w:ilvl w:val="0"/>
          <w:numId w:val="3"/>
        </w:numPr>
        <w:rPr>
          <w:rFonts w:ascii="ABBvoice KR" w:eastAsia="ABBvoice KR" w:hAnsi="ABBvoice KR"/>
          <w:b/>
          <w:sz w:val="28"/>
          <w:szCs w:val="24"/>
          <w:lang w:val="it-IT"/>
        </w:rPr>
      </w:pPr>
      <w:r w:rsidRPr="000C41BC">
        <w:rPr>
          <w:rFonts w:ascii="ABBvoice KR" w:eastAsia="ABBvoice KR" w:hAnsi="ABBvoice KR"/>
          <w:b/>
          <w:sz w:val="28"/>
          <w:szCs w:val="24"/>
          <w:lang w:val="it-IT"/>
        </w:rPr>
        <w:t>Movimento lineare / rio-rientamento rispetto alla base</w:t>
      </w:r>
    </w:p>
    <w:p w:rsidR="00924A4E" w:rsidRPr="000C41BC" w:rsidRDefault="00E02293" w:rsidP="00E02293">
      <w:pPr>
        <w:pStyle w:val="ListParagraph"/>
        <w:numPr>
          <w:ilvl w:val="0"/>
          <w:numId w:val="3"/>
        </w:numPr>
        <w:rPr>
          <w:rFonts w:ascii="ABBvoice KR" w:eastAsia="ABBvoice KR" w:hAnsi="ABBvoice KR"/>
          <w:b/>
          <w:sz w:val="28"/>
          <w:szCs w:val="24"/>
          <w:lang w:val="it-IT"/>
        </w:rPr>
      </w:pPr>
      <w:r w:rsidRPr="000C41BC">
        <w:rPr>
          <w:rFonts w:ascii="ABBvoice KR" w:eastAsia="ABBvoice KR" w:hAnsi="ABBvoice KR"/>
          <w:b/>
          <w:sz w:val="28"/>
          <w:szCs w:val="24"/>
          <w:lang w:val="it-IT"/>
        </w:rPr>
        <w:t>Movimento lineare / rio-rientamento rispetto al tool</w:t>
      </w:r>
    </w:p>
    <w:p w:rsidR="00E02293" w:rsidRPr="000C41BC" w:rsidRDefault="00E02293" w:rsidP="00E02293">
      <w:pPr>
        <w:pStyle w:val="ListParagraph"/>
        <w:numPr>
          <w:ilvl w:val="0"/>
          <w:numId w:val="3"/>
        </w:numPr>
        <w:rPr>
          <w:rFonts w:ascii="ABBvoice KR" w:eastAsia="ABBvoice KR" w:hAnsi="ABBvoice KR"/>
          <w:b/>
          <w:sz w:val="28"/>
          <w:szCs w:val="24"/>
          <w:lang w:val="it-IT"/>
        </w:rPr>
      </w:pPr>
      <w:r w:rsidRPr="000C41BC">
        <w:rPr>
          <w:rFonts w:ascii="ABBvoice KR" w:eastAsia="ABBvoice KR" w:hAnsi="ABBvoice KR"/>
          <w:b/>
          <w:sz w:val="28"/>
          <w:szCs w:val="24"/>
          <w:lang w:val="it-IT"/>
        </w:rPr>
        <w:t>Riepilogo modalit</w:t>
      </w:r>
      <w:r w:rsidRPr="000C41BC">
        <w:rPr>
          <w:rFonts w:ascii="Calibri" w:eastAsia="ABBvoice KR" w:hAnsi="Calibri" w:cs="Calibri"/>
          <w:b/>
          <w:sz w:val="28"/>
          <w:szCs w:val="24"/>
          <w:lang w:val="it-IT"/>
        </w:rPr>
        <w:t>à</w:t>
      </w:r>
      <w:r w:rsidRPr="000C41BC">
        <w:rPr>
          <w:rFonts w:ascii="ABBvoice KR" w:eastAsia="ABBvoice KR" w:hAnsi="ABBvoice KR"/>
          <w:b/>
          <w:sz w:val="28"/>
          <w:szCs w:val="24"/>
          <w:lang w:val="it-IT"/>
        </w:rPr>
        <w:t xml:space="preserve"> movimento </w:t>
      </w:r>
    </w:p>
    <w:p w:rsidR="00E02293" w:rsidRDefault="00E02293" w:rsidP="00E02293">
      <w:pPr>
        <w:pStyle w:val="ListParagraph"/>
        <w:rPr>
          <w:rFonts w:ascii="ABBvoice KR" w:eastAsia="ABBvoice KR" w:hAnsi="ABBvoice KR"/>
          <w:sz w:val="24"/>
          <w:szCs w:val="24"/>
          <w:lang w:val="it-IT"/>
        </w:rPr>
      </w:pPr>
    </w:p>
    <w:p w:rsidR="006D46EC" w:rsidRDefault="006D46EC" w:rsidP="00E02293">
      <w:pPr>
        <w:pStyle w:val="ListParagraph"/>
        <w:rPr>
          <w:rFonts w:ascii="ABBvoice KR" w:eastAsia="ABBvoice KR" w:hAnsi="ABBvoice KR"/>
          <w:sz w:val="24"/>
          <w:szCs w:val="24"/>
          <w:lang w:val="it-IT"/>
        </w:rPr>
      </w:pPr>
    </w:p>
    <w:p w:rsidR="006D46EC" w:rsidRPr="00E02293" w:rsidRDefault="006D46EC" w:rsidP="00E02293">
      <w:pPr>
        <w:pStyle w:val="ListParagraph"/>
        <w:rPr>
          <w:rFonts w:ascii="ABBvoice KR" w:eastAsia="ABBvoice KR" w:hAnsi="ABBvoice KR"/>
          <w:sz w:val="24"/>
          <w:szCs w:val="24"/>
          <w:lang w:val="it-IT"/>
        </w:rPr>
      </w:pPr>
    </w:p>
    <w:p w:rsidR="00924A4E" w:rsidRPr="00924A4E" w:rsidRDefault="00E02293">
      <w:pPr>
        <w:rPr>
          <w:lang w:val="it-IT"/>
        </w:rPr>
      </w:pPr>
      <w:r>
        <w:rPr>
          <w:noProof/>
        </w:rPr>
        <w:drawing>
          <wp:inline distT="0" distB="0" distL="0" distR="0" wp14:anchorId="7A4BC208" wp14:editId="475FA22B">
            <wp:extent cx="2000250" cy="262890"/>
            <wp:effectExtent l="0" t="0" r="0" b="3810"/>
            <wp:docPr id="13" name="Picture 1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0382" cy="28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4E" w:rsidRPr="00924A4E" w:rsidRDefault="00E02293">
      <w:pPr>
        <w:rPr>
          <w:lang w:val="it-IT"/>
        </w:rPr>
      </w:pPr>
      <w:r>
        <w:rPr>
          <w:noProof/>
        </w:rPr>
        <w:drawing>
          <wp:inline distT="0" distB="0" distL="0" distR="0" wp14:anchorId="5EB818D5" wp14:editId="579D8AC7">
            <wp:extent cx="1809750" cy="274899"/>
            <wp:effectExtent l="0" t="0" r="0" b="0"/>
            <wp:docPr id="14" name="Picture 1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58821" cy="29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4E" w:rsidRDefault="00E02293">
      <w:r>
        <w:rPr>
          <w:noProof/>
        </w:rPr>
        <w:drawing>
          <wp:inline distT="0" distB="0" distL="0" distR="0" wp14:anchorId="7E04D58F" wp14:editId="1A81D90B">
            <wp:extent cx="3052290" cy="295275"/>
            <wp:effectExtent l="0" t="0" r="0" b="0"/>
            <wp:docPr id="15" name="Picture 1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1591" cy="32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4E" w:rsidRDefault="00E02293">
      <w:r>
        <w:rPr>
          <w:noProof/>
        </w:rPr>
        <w:drawing>
          <wp:inline distT="0" distB="0" distL="0" distR="0" wp14:anchorId="464B3E14" wp14:editId="4F9956B6">
            <wp:extent cx="3830489" cy="352425"/>
            <wp:effectExtent l="0" t="0" r="0" b="0"/>
            <wp:docPr id="16" name="Picture 1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4985" cy="3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A4E" w:rsidRDefault="00924A4E"/>
    <w:p w:rsidR="00924A4E" w:rsidRDefault="00924A4E"/>
    <w:p w:rsidR="00924A4E" w:rsidRDefault="00924A4E"/>
    <w:p w:rsidR="00924A4E" w:rsidRPr="000C41BC" w:rsidRDefault="00C86D5D">
      <w:pPr>
        <w:rPr>
          <w:rFonts w:ascii="ABBvoice KR" w:eastAsia="ABBvoice KR" w:hAnsi="ABBvoice KR"/>
          <w:b/>
          <w:sz w:val="28"/>
          <w:szCs w:val="24"/>
          <w:lang w:val="it-IT"/>
        </w:rPr>
      </w:pPr>
      <w:r w:rsidRPr="000C41BC">
        <w:rPr>
          <w:rFonts w:ascii="ABBvoice KR" w:eastAsia="ABBvoice KR" w:hAnsi="ABBvoice KR"/>
          <w:b/>
          <w:sz w:val="28"/>
          <w:szCs w:val="24"/>
          <w:lang w:val="it-IT"/>
        </w:rPr>
        <w:t>Nel seguente video viene mostrato come aggiornare I parametri del robot, aggiungendo la scheda DSQC652.</w:t>
      </w:r>
    </w:p>
    <w:p w:rsidR="00C86D5D" w:rsidRPr="000C41BC" w:rsidRDefault="00C86D5D">
      <w:pPr>
        <w:rPr>
          <w:rFonts w:ascii="ABBvoice KR" w:eastAsia="ABBvoice KR" w:hAnsi="ABBvoice KR"/>
          <w:b/>
          <w:sz w:val="28"/>
          <w:szCs w:val="24"/>
          <w:lang w:val="it-IT"/>
        </w:rPr>
      </w:pPr>
      <w:r w:rsidRPr="000C41BC">
        <w:rPr>
          <w:rFonts w:ascii="ABBvoice KR" w:eastAsia="ABBvoice KR" w:hAnsi="ABBvoice KR"/>
          <w:b/>
          <w:sz w:val="28"/>
          <w:szCs w:val="24"/>
          <w:lang w:val="it-IT"/>
        </w:rPr>
        <w:t>In questo modo saranno configurati 16 ingressi e 16 uscite digitali (24 V).</w:t>
      </w:r>
      <w:bookmarkStart w:id="0" w:name="_GoBack"/>
      <w:bookmarkEnd w:id="0"/>
    </w:p>
    <w:p w:rsidR="00C86D5D" w:rsidRDefault="00C86D5D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noProof/>
        </w:rPr>
        <w:drawing>
          <wp:inline distT="0" distB="0" distL="0" distR="0" wp14:anchorId="62FC738C" wp14:editId="6665563A">
            <wp:extent cx="4101084" cy="371475"/>
            <wp:effectExtent l="0" t="0" r="0" b="0"/>
            <wp:docPr id="17" name="Picture 1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20678" cy="3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327" w:rsidRDefault="006B6327">
      <w:pPr>
        <w:rPr>
          <w:rFonts w:ascii="ABBvoice KR" w:eastAsia="ABBvoice KR" w:hAnsi="ABBvoice KR"/>
          <w:sz w:val="24"/>
          <w:szCs w:val="24"/>
          <w:lang w:val="it-IT"/>
        </w:rPr>
      </w:pPr>
    </w:p>
    <w:p w:rsidR="006B6327" w:rsidRPr="00C86D5D" w:rsidRDefault="006B6327">
      <w:pPr>
        <w:rPr>
          <w:rFonts w:ascii="ABBvoice KR" w:eastAsia="ABBvoice KR" w:hAnsi="ABBvoice KR"/>
          <w:sz w:val="24"/>
          <w:szCs w:val="24"/>
          <w:lang w:val="it-IT"/>
        </w:rPr>
      </w:pPr>
      <w:r>
        <w:rPr>
          <w:rFonts w:ascii="ABBvoice KR" w:eastAsia="ABBvoice KR" w:hAnsi="ABBvoice KR"/>
          <w:noProof/>
          <w:sz w:val="24"/>
          <w:szCs w:val="24"/>
        </w:rPr>
        <w:lastRenderedPageBreak/>
        <w:drawing>
          <wp:inline distT="0" distB="0" distL="0" distR="0">
            <wp:extent cx="5943600" cy="29813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4E" w:rsidRPr="00C86D5D" w:rsidRDefault="00924A4E">
      <w:pPr>
        <w:rPr>
          <w:lang w:val="it-IT"/>
        </w:rPr>
      </w:pPr>
    </w:p>
    <w:p w:rsidR="002F6A61" w:rsidRPr="00C86D5D" w:rsidRDefault="006B6327">
      <w:pPr>
        <w:rPr>
          <w:lang w:val="it-IT"/>
        </w:rPr>
      </w:pPr>
      <w:r>
        <w:rPr>
          <w:noProof/>
        </w:rPr>
        <w:drawing>
          <wp:inline distT="0" distB="0" distL="0" distR="0" wp14:anchorId="01B5D724" wp14:editId="506AD294">
            <wp:extent cx="4562475" cy="27527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A61" w:rsidRPr="00C86D5D" w:rsidSect="00F97219">
      <w:headerReference w:type="default" r:id="rId37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6A3" w:rsidRDefault="004A26A3" w:rsidP="008E6EF9">
      <w:pPr>
        <w:spacing w:after="0" w:line="240" w:lineRule="auto"/>
      </w:pPr>
      <w:r>
        <w:separator/>
      </w:r>
    </w:p>
  </w:endnote>
  <w:endnote w:type="continuationSeparator" w:id="0">
    <w:p w:rsidR="004A26A3" w:rsidRDefault="004A26A3" w:rsidP="008E6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BBvoice KR">
    <w:panose1 w:val="020B0600000101010101"/>
    <w:charset w:val="81"/>
    <w:family w:val="swiss"/>
    <w:pitch w:val="variable"/>
    <w:sig w:usb0="800002A7" w:usb1="29D7FCFB" w:usb2="00000010" w:usb3="00000000" w:csb0="0028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6A3" w:rsidRDefault="004A26A3" w:rsidP="008E6EF9">
      <w:pPr>
        <w:spacing w:after="0" w:line="240" w:lineRule="auto"/>
      </w:pPr>
      <w:r>
        <w:separator/>
      </w:r>
    </w:p>
  </w:footnote>
  <w:footnote w:type="continuationSeparator" w:id="0">
    <w:p w:rsidR="004A26A3" w:rsidRDefault="004A26A3" w:rsidP="008E6E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7F7F7F" w:themeColor="background1" w:themeShade="7F"/>
        <w:spacing w:val="60"/>
      </w:rPr>
      <w:id w:val="35060777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:rsidR="00F97219" w:rsidRDefault="00F97219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41BC" w:rsidRPr="000C41BC">
          <w:rPr>
            <w:b/>
            <w:bCs/>
            <w:noProof/>
          </w:rPr>
          <w:t>7</w:t>
        </w:r>
        <w:r>
          <w:rPr>
            <w:b/>
            <w:bCs/>
            <w:noProof/>
          </w:rPr>
          <w:fldChar w:fldCharType="end"/>
        </w:r>
      </w:p>
    </w:sdtContent>
  </w:sdt>
  <w:p w:rsidR="00F97219" w:rsidRDefault="00F972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E37D9"/>
    <w:multiLevelType w:val="hybridMultilevel"/>
    <w:tmpl w:val="ED66F3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578A0"/>
    <w:multiLevelType w:val="hybridMultilevel"/>
    <w:tmpl w:val="683EB2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7E619C"/>
    <w:multiLevelType w:val="hybridMultilevel"/>
    <w:tmpl w:val="D6BED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CAB"/>
    <w:rsid w:val="000C41BC"/>
    <w:rsid w:val="001D5A20"/>
    <w:rsid w:val="002F6A61"/>
    <w:rsid w:val="0035286D"/>
    <w:rsid w:val="003F61A8"/>
    <w:rsid w:val="004024AB"/>
    <w:rsid w:val="00482EB8"/>
    <w:rsid w:val="004A26A3"/>
    <w:rsid w:val="004A6ABA"/>
    <w:rsid w:val="00545CAB"/>
    <w:rsid w:val="005D402F"/>
    <w:rsid w:val="006311E1"/>
    <w:rsid w:val="006B6327"/>
    <w:rsid w:val="006D46EC"/>
    <w:rsid w:val="008E6EF9"/>
    <w:rsid w:val="00924A4E"/>
    <w:rsid w:val="009406EB"/>
    <w:rsid w:val="00957475"/>
    <w:rsid w:val="0099328A"/>
    <w:rsid w:val="00A5281E"/>
    <w:rsid w:val="00B372CB"/>
    <w:rsid w:val="00C438DB"/>
    <w:rsid w:val="00C44715"/>
    <w:rsid w:val="00C86D5D"/>
    <w:rsid w:val="00CB4E30"/>
    <w:rsid w:val="00D60371"/>
    <w:rsid w:val="00E02293"/>
    <w:rsid w:val="00F9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C1C8E-42BD-4E7E-B39F-11F22D4A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EF9"/>
  </w:style>
  <w:style w:type="paragraph" w:styleId="Footer">
    <w:name w:val="footer"/>
    <w:basedOn w:val="Normal"/>
    <w:link w:val="FooterChar"/>
    <w:uiPriority w:val="99"/>
    <w:unhideWhenUsed/>
    <w:rsid w:val="008E6E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EF9"/>
  </w:style>
  <w:style w:type="paragraph" w:styleId="ListParagraph">
    <w:name w:val="List Paragraph"/>
    <w:basedOn w:val="Normal"/>
    <w:uiPriority w:val="34"/>
    <w:qFormat/>
    <w:rsid w:val="006311E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9721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9721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C:\Users\ITMALEP\AppData\Roaming\Microsoft\Word\DISPENSA_1\00%20_%20Come%20cambiare%20lingua%20unit&#224;%20di%20programmazione.flv" TargetMode="External"/><Relationship Id="rId34" Type="http://schemas.openxmlformats.org/officeDocument/2006/relationships/image" Target="media/image17.png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1A_MoveAxisByAxis.flv" TargetMode="External"/><Relationship Id="rId33" Type="http://schemas.openxmlformats.org/officeDocument/2006/relationships/hyperlink" Target="Come%20configuare%20scheda%20DSQC652%20.mp4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1C_ReOrientLinearToolMode.fl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diagramColors" Target="diagrams/colors1.xml"/><Relationship Id="rId19" Type="http://schemas.openxmlformats.org/officeDocument/2006/relationships/image" Target="media/image8.png"/><Relationship Id="rId31" Type="http://schemas.openxmlformats.org/officeDocument/2006/relationships/hyperlink" Target="03_%20Come%20muovere%20il%20robot%20usando%20il%20joystick.flv" TargetMode="Externa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1B_LinearModeBase.flv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2F5467-49E9-4346-98EB-8753870BECEC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53742520-AA06-4D29-BCB3-2851F3461AE8}">
      <dgm:prSet phldrT="[Text]" custT="1"/>
      <dgm:spPr/>
      <dgm:t>
        <a:bodyPr/>
        <a:lstStyle/>
        <a:p>
          <a:r>
            <a:rPr lang="en-US" sz="2000" b="1"/>
            <a:t>Dispensa 1</a:t>
          </a:r>
        </a:p>
      </dgm:t>
    </dgm:pt>
    <dgm:pt modelId="{0D616FBF-978B-4012-B750-C1AE463B710B}" type="parTrans" cxnId="{83FD65B3-BD8E-45F8-BB0A-797DFE79D94C}">
      <dgm:prSet/>
      <dgm:spPr/>
      <dgm:t>
        <a:bodyPr/>
        <a:lstStyle/>
        <a:p>
          <a:endParaRPr lang="en-US"/>
        </a:p>
      </dgm:t>
    </dgm:pt>
    <dgm:pt modelId="{99AEAB7F-5F48-400A-BFEF-1A53EB89515C}" type="sibTrans" cxnId="{83FD65B3-BD8E-45F8-BB0A-797DFE79D94C}">
      <dgm:prSet/>
      <dgm:spPr/>
      <dgm:t>
        <a:bodyPr/>
        <a:lstStyle/>
        <a:p>
          <a:endParaRPr lang="en-US"/>
        </a:p>
      </dgm:t>
    </dgm:pt>
    <dgm:pt modelId="{49B27B1A-9B31-4ADE-8B50-E90225B80F0B}">
      <dgm:prSet phldrT="[Text]" custT="1"/>
      <dgm:spPr/>
      <dgm:t>
        <a:bodyPr/>
        <a:lstStyle/>
        <a:p>
          <a:r>
            <a:rPr lang="en-US" sz="1400" b="1"/>
            <a:t>Come muovere il robot utilizzando la flex-pendant</a:t>
          </a:r>
        </a:p>
        <a:p>
          <a:r>
            <a:rPr lang="en-US" sz="1400" b="1"/>
            <a:t>Asse x Asse (1/3 oppure 4/6)</a:t>
          </a:r>
        </a:p>
        <a:p>
          <a:r>
            <a:rPr lang="en-US" sz="1400" b="1"/>
            <a:t>Movimento linerare rispetto alla base / Riorientamento</a:t>
          </a:r>
        </a:p>
        <a:p>
          <a:r>
            <a:rPr lang="en-US" sz="1400" b="1"/>
            <a:t>Movimento lineare rispetto al tool</a:t>
          </a:r>
        </a:p>
        <a:p>
          <a:r>
            <a:rPr lang="en-US" sz="1400" b="1"/>
            <a:t>Cambiare lingua della flex-pendant</a:t>
          </a:r>
        </a:p>
        <a:p>
          <a:r>
            <a:rPr lang="en-US" sz="1400" b="1"/>
            <a:t>Importare file EIO.cfg per configurare scheda I/O di ABB</a:t>
          </a:r>
          <a:endParaRPr lang="en-US" sz="1400" b="1"/>
        </a:p>
      </dgm:t>
    </dgm:pt>
    <dgm:pt modelId="{31D96DF7-3805-4F0D-B6A9-FB8E0AA60512}" type="parTrans" cxnId="{6F7073D3-E2C0-4F42-B3B4-6994FB286F3B}">
      <dgm:prSet/>
      <dgm:spPr/>
      <dgm:t>
        <a:bodyPr/>
        <a:lstStyle/>
        <a:p>
          <a:endParaRPr lang="en-US"/>
        </a:p>
      </dgm:t>
    </dgm:pt>
    <dgm:pt modelId="{8C09F82C-AD70-455B-A8D6-4523BE337130}" type="sibTrans" cxnId="{6F7073D3-E2C0-4F42-B3B4-6994FB286F3B}">
      <dgm:prSet/>
      <dgm:spPr/>
      <dgm:t>
        <a:bodyPr/>
        <a:lstStyle/>
        <a:p>
          <a:endParaRPr lang="en-US"/>
        </a:p>
      </dgm:t>
    </dgm:pt>
    <dgm:pt modelId="{C56325F0-4EB7-44E2-B8E6-BF48253C40F8}" type="pres">
      <dgm:prSet presAssocID="{312F5467-49E9-4346-98EB-8753870BECEC}" presName="vert0" presStyleCnt="0">
        <dgm:presLayoutVars>
          <dgm:dir/>
          <dgm:animOne val="branch"/>
          <dgm:animLvl val="lvl"/>
        </dgm:presLayoutVars>
      </dgm:prSet>
      <dgm:spPr/>
    </dgm:pt>
    <dgm:pt modelId="{9CF16A4A-2793-42E9-8455-D2D845B30F8F}" type="pres">
      <dgm:prSet presAssocID="{53742520-AA06-4D29-BCB3-2851F3461AE8}" presName="thickLine" presStyleLbl="alignNode1" presStyleIdx="0" presStyleCnt="1"/>
      <dgm:spPr/>
    </dgm:pt>
    <dgm:pt modelId="{4E6734A6-F326-4AB1-9A8A-53E80536E745}" type="pres">
      <dgm:prSet presAssocID="{53742520-AA06-4D29-BCB3-2851F3461AE8}" presName="horz1" presStyleCnt="0"/>
      <dgm:spPr/>
    </dgm:pt>
    <dgm:pt modelId="{6AFAEEC8-84D5-48C4-843E-771547B80F1C}" type="pres">
      <dgm:prSet presAssocID="{53742520-AA06-4D29-BCB3-2851F3461AE8}" presName="tx1" presStyleLbl="revTx" presStyleIdx="0" presStyleCnt="2" custScaleX="166776"/>
      <dgm:spPr/>
    </dgm:pt>
    <dgm:pt modelId="{49C6462F-1837-46A4-87CA-8118DBCD8B51}" type="pres">
      <dgm:prSet presAssocID="{53742520-AA06-4D29-BCB3-2851F3461AE8}" presName="vert1" presStyleCnt="0"/>
      <dgm:spPr/>
    </dgm:pt>
    <dgm:pt modelId="{282007CE-3FD0-4EF0-97DC-088058D5F956}" type="pres">
      <dgm:prSet presAssocID="{49B27B1A-9B31-4ADE-8B50-E90225B80F0B}" presName="vertSpace2a" presStyleCnt="0"/>
      <dgm:spPr/>
    </dgm:pt>
    <dgm:pt modelId="{300378E8-C39B-46F2-AB6A-7809E5EC427C}" type="pres">
      <dgm:prSet presAssocID="{49B27B1A-9B31-4ADE-8B50-E90225B80F0B}" presName="horz2" presStyleCnt="0"/>
      <dgm:spPr/>
    </dgm:pt>
    <dgm:pt modelId="{2F765627-CF6C-4E90-8B77-D7AD51E2CDA0}" type="pres">
      <dgm:prSet presAssocID="{49B27B1A-9B31-4ADE-8B50-E90225B80F0B}" presName="horzSpace2" presStyleCnt="0"/>
      <dgm:spPr/>
    </dgm:pt>
    <dgm:pt modelId="{DF714366-CE58-421F-83E7-43DA98D368B3}" type="pres">
      <dgm:prSet presAssocID="{49B27B1A-9B31-4ADE-8B50-E90225B80F0B}" presName="tx2" presStyleLbl="revTx" presStyleIdx="1" presStyleCnt="2" custScaleX="138370"/>
      <dgm:spPr/>
      <dgm:t>
        <a:bodyPr/>
        <a:lstStyle/>
        <a:p>
          <a:endParaRPr lang="en-US"/>
        </a:p>
      </dgm:t>
    </dgm:pt>
    <dgm:pt modelId="{367D0545-1D71-4848-9C73-CF05298337A5}" type="pres">
      <dgm:prSet presAssocID="{49B27B1A-9B31-4ADE-8B50-E90225B80F0B}" presName="vert2" presStyleCnt="0"/>
      <dgm:spPr/>
    </dgm:pt>
    <dgm:pt modelId="{3156D60F-7CDB-43B9-B180-FE14BDE1BD2A}" type="pres">
      <dgm:prSet presAssocID="{49B27B1A-9B31-4ADE-8B50-E90225B80F0B}" presName="thinLine2b" presStyleLbl="callout" presStyleIdx="0" presStyleCnt="1"/>
      <dgm:spPr/>
    </dgm:pt>
    <dgm:pt modelId="{B7A482A3-AB2E-4770-9C9A-884FA109682A}" type="pres">
      <dgm:prSet presAssocID="{49B27B1A-9B31-4ADE-8B50-E90225B80F0B}" presName="vertSpace2b" presStyleCnt="0"/>
      <dgm:spPr/>
    </dgm:pt>
  </dgm:ptLst>
  <dgm:cxnLst>
    <dgm:cxn modelId="{FCE8F39B-D385-46F7-998F-B4934DEA9643}" type="presOf" srcId="{53742520-AA06-4D29-BCB3-2851F3461AE8}" destId="{6AFAEEC8-84D5-48C4-843E-771547B80F1C}" srcOrd="0" destOrd="0" presId="urn:microsoft.com/office/officeart/2008/layout/LinedList"/>
    <dgm:cxn modelId="{6F7073D3-E2C0-4F42-B3B4-6994FB286F3B}" srcId="{53742520-AA06-4D29-BCB3-2851F3461AE8}" destId="{49B27B1A-9B31-4ADE-8B50-E90225B80F0B}" srcOrd="0" destOrd="0" parTransId="{31D96DF7-3805-4F0D-B6A9-FB8E0AA60512}" sibTransId="{8C09F82C-AD70-455B-A8D6-4523BE337130}"/>
    <dgm:cxn modelId="{AF5A98A1-78B4-46E5-88E7-BE4C22AA9CE2}" type="presOf" srcId="{49B27B1A-9B31-4ADE-8B50-E90225B80F0B}" destId="{DF714366-CE58-421F-83E7-43DA98D368B3}" srcOrd="0" destOrd="0" presId="urn:microsoft.com/office/officeart/2008/layout/LinedList"/>
    <dgm:cxn modelId="{83FD65B3-BD8E-45F8-BB0A-797DFE79D94C}" srcId="{312F5467-49E9-4346-98EB-8753870BECEC}" destId="{53742520-AA06-4D29-BCB3-2851F3461AE8}" srcOrd="0" destOrd="0" parTransId="{0D616FBF-978B-4012-B750-C1AE463B710B}" sibTransId="{99AEAB7F-5F48-400A-BFEF-1A53EB89515C}"/>
    <dgm:cxn modelId="{36E8C4E3-253E-4F35-AA7C-3AF0C799C903}" type="presOf" srcId="{312F5467-49E9-4346-98EB-8753870BECEC}" destId="{C56325F0-4EB7-44E2-B8E6-BF48253C40F8}" srcOrd="0" destOrd="0" presId="urn:microsoft.com/office/officeart/2008/layout/LinedList"/>
    <dgm:cxn modelId="{3176EBE7-B2CF-4C09-85B9-EC88F6D2AF77}" type="presParOf" srcId="{C56325F0-4EB7-44E2-B8E6-BF48253C40F8}" destId="{9CF16A4A-2793-42E9-8455-D2D845B30F8F}" srcOrd="0" destOrd="0" presId="urn:microsoft.com/office/officeart/2008/layout/LinedList"/>
    <dgm:cxn modelId="{48D3DD73-0A11-4412-8FAE-4CDF34A3AB65}" type="presParOf" srcId="{C56325F0-4EB7-44E2-B8E6-BF48253C40F8}" destId="{4E6734A6-F326-4AB1-9A8A-53E80536E745}" srcOrd="1" destOrd="0" presId="urn:microsoft.com/office/officeart/2008/layout/LinedList"/>
    <dgm:cxn modelId="{1507A769-76B8-40FD-AA6B-D018D3D6AE76}" type="presParOf" srcId="{4E6734A6-F326-4AB1-9A8A-53E80536E745}" destId="{6AFAEEC8-84D5-48C4-843E-771547B80F1C}" srcOrd="0" destOrd="0" presId="urn:microsoft.com/office/officeart/2008/layout/LinedList"/>
    <dgm:cxn modelId="{C9E5690B-404F-4FE6-802B-F78A7286E37B}" type="presParOf" srcId="{4E6734A6-F326-4AB1-9A8A-53E80536E745}" destId="{49C6462F-1837-46A4-87CA-8118DBCD8B51}" srcOrd="1" destOrd="0" presId="urn:microsoft.com/office/officeart/2008/layout/LinedList"/>
    <dgm:cxn modelId="{CC0A1532-ADD1-45A7-9B59-2E8C043ABDE1}" type="presParOf" srcId="{49C6462F-1837-46A4-87CA-8118DBCD8B51}" destId="{282007CE-3FD0-4EF0-97DC-088058D5F956}" srcOrd="0" destOrd="0" presId="urn:microsoft.com/office/officeart/2008/layout/LinedList"/>
    <dgm:cxn modelId="{452D7DCE-9C4D-437D-89B5-3F87EADD6ADC}" type="presParOf" srcId="{49C6462F-1837-46A4-87CA-8118DBCD8B51}" destId="{300378E8-C39B-46F2-AB6A-7809E5EC427C}" srcOrd="1" destOrd="0" presId="urn:microsoft.com/office/officeart/2008/layout/LinedList"/>
    <dgm:cxn modelId="{B04BBCCB-740D-42C7-9B65-192E1FF6033A}" type="presParOf" srcId="{300378E8-C39B-46F2-AB6A-7809E5EC427C}" destId="{2F765627-CF6C-4E90-8B77-D7AD51E2CDA0}" srcOrd="0" destOrd="0" presId="urn:microsoft.com/office/officeart/2008/layout/LinedList"/>
    <dgm:cxn modelId="{64F6F54C-1395-4DCC-B2AB-A12A9591C54D}" type="presParOf" srcId="{300378E8-C39B-46F2-AB6A-7809E5EC427C}" destId="{DF714366-CE58-421F-83E7-43DA98D368B3}" srcOrd="1" destOrd="0" presId="urn:microsoft.com/office/officeart/2008/layout/LinedList"/>
    <dgm:cxn modelId="{5104E04B-7E3B-41E4-B0CF-95C0C379D8E6}" type="presParOf" srcId="{300378E8-C39B-46F2-AB6A-7809E5EC427C}" destId="{367D0545-1D71-4848-9C73-CF05298337A5}" srcOrd="2" destOrd="0" presId="urn:microsoft.com/office/officeart/2008/layout/LinedList"/>
    <dgm:cxn modelId="{572C4EEE-F331-4C6A-A160-70A5491B8940}" type="presParOf" srcId="{49C6462F-1837-46A4-87CA-8118DBCD8B51}" destId="{3156D60F-7CDB-43B9-B180-FE14BDE1BD2A}" srcOrd="2" destOrd="0" presId="urn:microsoft.com/office/officeart/2008/layout/LinedList"/>
    <dgm:cxn modelId="{7683F186-2818-4066-80F9-4A92F5700921}" type="presParOf" srcId="{49C6462F-1837-46A4-87CA-8118DBCD8B51}" destId="{B7A482A3-AB2E-4770-9C9A-884FA109682A}" srcOrd="3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F16A4A-2793-42E9-8455-D2D845B30F8F}">
      <dsp:nvSpPr>
        <dsp:cNvPr id="0" name=""/>
        <dsp:cNvSpPr/>
      </dsp:nvSpPr>
      <dsp:spPr>
        <a:xfrm>
          <a:off x="0" y="0"/>
          <a:ext cx="581977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AEEC8-84D5-48C4-843E-771547B80F1C}">
      <dsp:nvSpPr>
        <dsp:cNvPr id="0" name=""/>
        <dsp:cNvSpPr/>
      </dsp:nvSpPr>
      <dsp:spPr>
        <a:xfrm>
          <a:off x="0" y="0"/>
          <a:ext cx="1351634" cy="315277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b="1" kern="1200"/>
            <a:t>Dispensa 1</a:t>
          </a:r>
        </a:p>
      </dsp:txBody>
      <dsp:txXfrm>
        <a:off x="0" y="0"/>
        <a:ext cx="1351634" cy="3152775"/>
      </dsp:txXfrm>
    </dsp:sp>
    <dsp:sp modelId="{DF714366-CE58-421F-83E7-43DA98D368B3}">
      <dsp:nvSpPr>
        <dsp:cNvPr id="0" name=""/>
        <dsp:cNvSpPr/>
      </dsp:nvSpPr>
      <dsp:spPr>
        <a:xfrm>
          <a:off x="1412418" y="143168"/>
          <a:ext cx="4401567" cy="28633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Come muovere il robot utilizzando la flex-pendant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Asse x Asse (1/3 oppure 4/6)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Movimento linerare rispetto alla base / Riorientamento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Movimento lineare rispetto al tool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Cambiare lingua della flex-pendant</a:t>
          </a: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Importare file EIO.cfg per configurare scheda I/O di ABB</a:t>
          </a:r>
          <a:endParaRPr lang="en-US" sz="1400" b="1" kern="1200"/>
        </a:p>
      </dsp:txBody>
      <dsp:txXfrm>
        <a:off x="1412418" y="143168"/>
        <a:ext cx="4401567" cy="2863360"/>
      </dsp:txXfrm>
    </dsp:sp>
    <dsp:sp modelId="{3156D60F-7CDB-43B9-B180-FE14BDE1BD2A}">
      <dsp:nvSpPr>
        <dsp:cNvPr id="0" name=""/>
        <dsp:cNvSpPr/>
      </dsp:nvSpPr>
      <dsp:spPr>
        <a:xfrm>
          <a:off x="1351634" y="3006528"/>
          <a:ext cx="3241796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tint val="5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PROGETTO ABB/SCUOLE DISPENSA 1</vt:lpstr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ABB/SCUOLE DISPENSA 1</dc:title>
  <dc:subject/>
  <dc:creator>Marizio Lepori</dc:creator>
  <cp:keywords/>
  <dc:description/>
  <cp:lastModifiedBy>Maurizio Lepori</cp:lastModifiedBy>
  <cp:revision>2</cp:revision>
  <dcterms:created xsi:type="dcterms:W3CDTF">2018-11-27T16:49:00Z</dcterms:created>
  <dcterms:modified xsi:type="dcterms:W3CDTF">2018-11-27T16:49:00Z</dcterms:modified>
</cp:coreProperties>
</file>